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86" w:rsidRDefault="00014786" w:rsidP="0001478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4786" w:rsidRDefault="00014786" w:rsidP="0001478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4786" w:rsidRDefault="00014786" w:rsidP="0001478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4786" w:rsidRPr="00014786" w:rsidRDefault="00D65B81" w:rsidP="0001478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4786">
        <w:rPr>
          <w:rFonts w:ascii="Times New Roman" w:hAnsi="Times New Roman" w:cs="Times New Roman"/>
          <w:sz w:val="24"/>
          <w:szCs w:val="24"/>
          <w:shd w:val="clear" w:color="auto" w:fill="FFFFFF"/>
        </w:rPr>
        <w:t>Reflection: Personal Finance Basics</w:t>
      </w:r>
    </w:p>
    <w:p w:rsidR="00014786" w:rsidRPr="00014786" w:rsidRDefault="00D65B81" w:rsidP="0001478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4786">
        <w:rPr>
          <w:rFonts w:ascii="Times New Roman" w:hAnsi="Times New Roman" w:cs="Times New Roman"/>
          <w:sz w:val="24"/>
          <w:szCs w:val="24"/>
          <w:shd w:val="clear" w:color="auto" w:fill="FFFFFF"/>
        </w:rPr>
        <w:t>Student’s Name</w:t>
      </w:r>
    </w:p>
    <w:p w:rsidR="00014786" w:rsidRPr="00014786" w:rsidRDefault="00D65B81" w:rsidP="0001478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4786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 Affiliation</w:t>
      </w:r>
    </w:p>
    <w:p w:rsidR="00014786" w:rsidRDefault="00D65B81">
      <w:pPr>
        <w:contextualSpacing/>
        <w:rPr>
          <w:rFonts w:ascii="Helvetica Neue" w:hAnsi="Helvetica Neue"/>
          <w:sz w:val="27"/>
          <w:szCs w:val="27"/>
          <w:shd w:val="clear" w:color="auto" w:fill="FFFFFF"/>
        </w:rPr>
      </w:pPr>
      <w:r>
        <w:rPr>
          <w:rFonts w:ascii="Helvetica Neue" w:hAnsi="Helvetica Neue"/>
          <w:sz w:val="27"/>
          <w:szCs w:val="27"/>
          <w:shd w:val="clear" w:color="auto" w:fill="FFFFFF"/>
        </w:rPr>
        <w:br w:type="page"/>
      </w:r>
    </w:p>
    <w:p w:rsidR="00014786" w:rsidRPr="006A3254" w:rsidRDefault="00D65B81" w:rsidP="00014786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A32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Reflection: Personal Finance Basics</w:t>
      </w:r>
    </w:p>
    <w:p w:rsidR="006A3254" w:rsidRPr="006A3254" w:rsidRDefault="00D65B81" w:rsidP="006A3254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3254">
        <w:rPr>
          <w:rFonts w:ascii="Times New Roman" w:eastAsia="Times New Roman" w:hAnsi="Times New Roman" w:cs="Times New Roman"/>
          <w:sz w:val="24"/>
          <w:szCs w:val="24"/>
        </w:rPr>
        <w:t xml:space="preserve">Financial literacy is identified as the ability to understand and effectively use different financial skills such as budgeting, financial 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>management, and investments (</w:t>
      </w:r>
      <w:proofErr w:type="spellStart"/>
      <w:r w:rsidRPr="006A3254">
        <w:rPr>
          <w:rFonts w:ascii="Times New Roman" w:eastAsia="Times New Roman" w:hAnsi="Times New Roman" w:cs="Times New Roman"/>
          <w:sz w:val="24"/>
          <w:szCs w:val="24"/>
        </w:rPr>
        <w:t>Grohmann</w:t>
      </w:r>
      <w:proofErr w:type="spellEnd"/>
      <w:r w:rsidRPr="006A3254">
        <w:rPr>
          <w:rFonts w:ascii="Times New Roman" w:eastAsia="Times New Roman" w:hAnsi="Times New Roman" w:cs="Times New Roman"/>
          <w:sz w:val="24"/>
          <w:szCs w:val="24"/>
        </w:rPr>
        <w:t xml:space="preserve"> et al.,</w:t>
      </w:r>
      <w:r w:rsidR="005819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 xml:space="preserve">2018). An individual with financial literacy can make informed and effective decisions on various proposed strategies. The primary get-away from the financial literacy lessons I learned was the need to have an 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 xml:space="preserve">emergency fund. Countless times, financial experts have expressed the need to have a six to eight </w:t>
      </w:r>
      <w:r w:rsidR="007D4575" w:rsidRPr="006A3254">
        <w:rPr>
          <w:rFonts w:ascii="Times New Roman" w:eastAsia="Times New Roman" w:hAnsi="Times New Roman" w:cs="Times New Roman"/>
          <w:sz w:val="24"/>
          <w:szCs w:val="24"/>
        </w:rPr>
        <w:t>months’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 xml:space="preserve"> emergency fund that will caution an individual from any potential loss that may results in termination of funds at some times, such as a job loss or a job transition (Chatterjee et al.,</w:t>
      </w:r>
      <w:r w:rsidR="0097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>2017). With an emergency fund in place, it is easier to navigate curr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>ent financial crises ease properly.</w:t>
      </w:r>
    </w:p>
    <w:p w:rsidR="006A3254" w:rsidRPr="006A3254" w:rsidRDefault="00D65B81" w:rsidP="006A3254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3254">
        <w:rPr>
          <w:rFonts w:ascii="Times New Roman" w:eastAsia="Times New Roman" w:hAnsi="Times New Roman" w:cs="Times New Roman"/>
          <w:sz w:val="24"/>
          <w:szCs w:val="24"/>
        </w:rPr>
        <w:t>Referencing the three essential tips I read on the topic articles will enable me to make appropriate financial decisions in the coming months. budgeting is essential; countless times, I have walked into a supermarket wit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>hout a budget, and I end up overspending which later hurts my finance. But with the budgeting tip, I intend to make a budget list and expected spending about two days before. Classification of purchases based on needs and wants is essential (</w:t>
      </w:r>
      <w:proofErr w:type="spellStart"/>
      <w:r w:rsidRPr="006A3254">
        <w:rPr>
          <w:rFonts w:ascii="Times New Roman" w:eastAsia="Times New Roman" w:hAnsi="Times New Roman" w:cs="Times New Roman"/>
          <w:sz w:val="24"/>
          <w:szCs w:val="24"/>
        </w:rPr>
        <w:t>Stevcevska-Srb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>inoska</w:t>
      </w:r>
      <w:proofErr w:type="spellEnd"/>
      <w:r w:rsidRPr="006A3254">
        <w:rPr>
          <w:rFonts w:ascii="Times New Roman" w:eastAsia="Times New Roman" w:hAnsi="Times New Roman" w:cs="Times New Roman"/>
          <w:sz w:val="24"/>
          <w:szCs w:val="24"/>
        </w:rPr>
        <w:t>, 2018). The category of needs and wants and later development of a priority list will ensure I am keen to spend within the budget limits at all times. The development of sinking funds will play a significant role in helping me save up for big purcha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>ses that I need to save for a few weeks or months with ease.</w:t>
      </w:r>
    </w:p>
    <w:p w:rsidR="006A3254" w:rsidRPr="006A3254" w:rsidRDefault="00D65B81" w:rsidP="006A3254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3254">
        <w:rPr>
          <w:rFonts w:ascii="Times New Roman" w:eastAsia="Times New Roman" w:hAnsi="Times New Roman" w:cs="Times New Roman"/>
          <w:sz w:val="24"/>
          <w:szCs w:val="24"/>
        </w:rPr>
        <w:t>There are three areas I need to grow financially. First, I intend to set up my retirement fund as early as possible. Preference to set up a retirement fund despite having an estimated 30 plus yea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>rs of working timeline will ensure I take advantage of most of the retirement funds' compound interest. Second, I need to boost my savings accounts. Naturally, I do not have a good saving habit, but I intend to start saving at least 10 to 5 percent of my m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 xml:space="preserve">oney while placing about 20 percent on a sinking fund to save for a significant purchase later. 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Third, I need to learn how to budget and ensure I do not give in </w:t>
      </w:r>
      <w:r w:rsidR="00DD4DF1" w:rsidRPr="006A3254">
        <w:rPr>
          <w:rFonts w:ascii="Times New Roman" w:eastAsia="Times New Roman" w:hAnsi="Times New Roman" w:cs="Times New Roman"/>
          <w:sz w:val="24"/>
          <w:szCs w:val="24"/>
        </w:rPr>
        <w:t>too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 xml:space="preserve"> many wants but rather focus on the needs. Once I must say no to different desires, I will h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>ave extra cash to place on either my sinking fund or my regular savings account.</w:t>
      </w:r>
    </w:p>
    <w:p w:rsidR="000A0B74" w:rsidRDefault="00D65B81" w:rsidP="006A3254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3254">
        <w:rPr>
          <w:rFonts w:ascii="Times New Roman" w:eastAsia="Times New Roman" w:hAnsi="Times New Roman" w:cs="Times New Roman"/>
          <w:sz w:val="24"/>
          <w:szCs w:val="24"/>
        </w:rPr>
        <w:t xml:space="preserve">Considering my current profession as a Health Care Administrative with an anticipated salary of 100,000 per year will provide me with financial security. With such an amount, 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 xml:space="preserve">it will be easier for me to easily budget to purchase a home two years into my profession with at least a 30 percent down payment on a home. Also, to boost my </w:t>
      </w:r>
      <w:r w:rsidR="00F81347" w:rsidRPr="006A3254">
        <w:rPr>
          <w:rFonts w:ascii="Times New Roman" w:eastAsia="Times New Roman" w:hAnsi="Times New Roman" w:cs="Times New Roman"/>
          <w:sz w:val="24"/>
          <w:szCs w:val="24"/>
        </w:rPr>
        <w:t>finan</w:t>
      </w:r>
      <w:r w:rsidR="00F81347">
        <w:rPr>
          <w:rFonts w:ascii="Times New Roman" w:eastAsia="Times New Roman" w:hAnsi="Times New Roman" w:cs="Times New Roman"/>
          <w:sz w:val="24"/>
          <w:szCs w:val="24"/>
        </w:rPr>
        <w:t>c</w:t>
      </w:r>
      <w:r w:rsidR="00F81347" w:rsidRPr="006A3254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 xml:space="preserve"> security, I intend to make some investments in some bonds and stocks to earn some extra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 xml:space="preserve"> amounts. Nonetheless, as earlier indicated, I </w:t>
      </w:r>
      <w:r w:rsidR="00A2458D" w:rsidRPr="006A3254">
        <w:rPr>
          <w:rFonts w:ascii="Times New Roman" w:eastAsia="Times New Roman" w:hAnsi="Times New Roman" w:cs="Times New Roman"/>
          <w:sz w:val="24"/>
          <w:szCs w:val="24"/>
        </w:rPr>
        <w:t>endeavour</w:t>
      </w:r>
      <w:bookmarkStart w:id="0" w:name="_GoBack"/>
      <w:bookmarkEnd w:id="0"/>
      <w:r w:rsidRPr="006A3254">
        <w:rPr>
          <w:rFonts w:ascii="Times New Roman" w:eastAsia="Times New Roman" w:hAnsi="Times New Roman" w:cs="Times New Roman"/>
          <w:sz w:val="24"/>
          <w:szCs w:val="24"/>
        </w:rPr>
        <w:t xml:space="preserve"> to ensure at all times I have six </w:t>
      </w:r>
      <w:r w:rsidR="00F81347" w:rsidRPr="006A3254">
        <w:rPr>
          <w:rFonts w:ascii="Times New Roman" w:eastAsia="Times New Roman" w:hAnsi="Times New Roman" w:cs="Times New Roman"/>
          <w:sz w:val="24"/>
          <w:szCs w:val="24"/>
        </w:rPr>
        <w:t>months’ worth</w:t>
      </w:r>
      <w:r w:rsidRPr="006A3254">
        <w:rPr>
          <w:rFonts w:ascii="Times New Roman" w:eastAsia="Times New Roman" w:hAnsi="Times New Roman" w:cs="Times New Roman"/>
          <w:sz w:val="24"/>
          <w:szCs w:val="24"/>
        </w:rPr>
        <w:t xml:space="preserve"> of living expenses on my emergency fund in case of a rainy day. </w:t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51156" w:rsidRDefault="00D65B81" w:rsidP="00251156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51156" w:rsidRPr="00251156" w:rsidRDefault="00D65B81" w:rsidP="00251156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Chatterjee, S., Fan, L., Jacobs, B., &amp; Haas, R. (2017). Risk tolerance and goals-based savings </w:t>
      </w:r>
      <w:proofErr w:type="spellStart"/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>behavior</w:t>
      </w:r>
      <w:proofErr w:type="spellEnd"/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households: The role of financial literacy. </w:t>
      </w:r>
      <w:r w:rsidRPr="0025115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Journal of Personal Finance, Forthcoming</w:t>
      </w:r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51156" w:rsidRDefault="00D65B81" w:rsidP="00251156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>Grohmann</w:t>
      </w:r>
      <w:proofErr w:type="spellEnd"/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A., </w:t>
      </w:r>
      <w:proofErr w:type="spellStart"/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>Klühs</w:t>
      </w:r>
      <w:proofErr w:type="spellEnd"/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T., &amp; </w:t>
      </w:r>
      <w:proofErr w:type="spellStart"/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>Menkhoff</w:t>
      </w:r>
      <w:proofErr w:type="spellEnd"/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L. (2018). Does financial </w:t>
      </w:r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literacy improve financial inclusion? Cross-country evidence. </w:t>
      </w:r>
      <w:r w:rsidRPr="0025115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World Development</w:t>
      </w:r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25115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111</w:t>
      </w:r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>, 84-96.</w:t>
      </w:r>
    </w:p>
    <w:p w:rsidR="006A3254" w:rsidRPr="00251156" w:rsidRDefault="00D65B81" w:rsidP="006A3254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>Stevcevska-Srbinoska</w:t>
      </w:r>
      <w:proofErr w:type="spellEnd"/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D. (2018). The Advantages of Budgets: A Survey of Macedonian Legal Entities. </w:t>
      </w:r>
      <w:r w:rsidRPr="0025115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Business and Economic Research</w:t>
      </w:r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25115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8</w:t>
      </w:r>
      <w:r w:rsidRPr="00251156">
        <w:rPr>
          <w:rFonts w:ascii="Times New Roman" w:eastAsia="Times New Roman" w:hAnsi="Times New Roman" w:cs="Times New Roman"/>
          <w:sz w:val="24"/>
          <w:szCs w:val="24"/>
          <w:lang w:eastAsia="en-GB"/>
        </w:rPr>
        <w:t>(2), 33-55.</w:t>
      </w:r>
    </w:p>
    <w:p w:rsidR="00251156" w:rsidRPr="00251156" w:rsidRDefault="00251156" w:rsidP="00251156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65B9" w:rsidRDefault="00E765B9" w:rsidP="000A0B74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0A0B74" w:rsidRPr="009E4049" w:rsidRDefault="000A0B74" w:rsidP="000A0B74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1913A6" w:rsidRPr="009E4049" w:rsidRDefault="001913A6" w:rsidP="000A0B74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1913A6" w:rsidRPr="009E4049" w:rsidSect="00014786">
      <w:headerReference w:type="default" r:id="rId6"/>
      <w:headerReference w:type="firs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B81" w:rsidRDefault="00D65B81">
      <w:pPr>
        <w:spacing w:after="0" w:line="240" w:lineRule="auto"/>
      </w:pPr>
      <w:r>
        <w:separator/>
      </w:r>
    </w:p>
  </w:endnote>
  <w:endnote w:type="continuationSeparator" w:id="0">
    <w:p w:rsidR="00D65B81" w:rsidRDefault="00D6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B81" w:rsidRDefault="00D65B81">
      <w:pPr>
        <w:spacing w:after="0" w:line="240" w:lineRule="auto"/>
      </w:pPr>
      <w:r>
        <w:separator/>
      </w:r>
    </w:p>
  </w:footnote>
  <w:footnote w:type="continuationSeparator" w:id="0">
    <w:p w:rsidR="00D65B81" w:rsidRDefault="00D6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B74" w:rsidRPr="000A0B74" w:rsidRDefault="00D65B81" w:rsidP="000A0B74">
    <w:pPr>
      <w:pStyle w:val="Header"/>
      <w:rPr>
        <w:rFonts w:ascii="Times New Roman" w:hAnsi="Times New Roman" w:cs="Times New Roman"/>
        <w:sz w:val="24"/>
        <w:szCs w:val="24"/>
      </w:rPr>
    </w:pPr>
    <w:r w:rsidRPr="000A0B74">
      <w:rPr>
        <w:rFonts w:ascii="Times New Roman" w:hAnsi="Times New Roman" w:cs="Times New Roman"/>
        <w:sz w:val="24"/>
        <w:szCs w:val="24"/>
      </w:rPr>
      <w:t xml:space="preserve">REFLECTION: PERSONAL FINANCE BASICS </w:t>
    </w:r>
    <w:sdt>
      <w:sdtPr>
        <w:rPr>
          <w:rFonts w:ascii="Times New Roman" w:hAnsi="Times New Roman" w:cs="Times New Roman"/>
          <w:sz w:val="24"/>
          <w:szCs w:val="24"/>
        </w:rPr>
        <w:id w:val="3663193"/>
        <w:docPartObj>
          <w:docPartGallery w:val="Page Numbers (Top of Page)"/>
          <w:docPartUnique/>
        </w:docPartObj>
      </w:sdtPr>
      <w:sdtEndPr/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0A0B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B7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A0B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458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A0B7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14786" w:rsidRDefault="00014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786" w:rsidRPr="000A0B74" w:rsidRDefault="00D65B81" w:rsidP="00014786">
    <w:pPr>
      <w:pStyle w:val="Header"/>
      <w:rPr>
        <w:rFonts w:ascii="Times New Roman" w:hAnsi="Times New Roman" w:cs="Times New Roman"/>
        <w:sz w:val="24"/>
        <w:szCs w:val="24"/>
      </w:rPr>
    </w:pPr>
    <w:r w:rsidRPr="000A0B74">
      <w:rPr>
        <w:rFonts w:ascii="Times New Roman" w:hAnsi="Times New Roman" w:cs="Times New Roman"/>
        <w:sz w:val="24"/>
        <w:szCs w:val="24"/>
      </w:rPr>
      <w:t>Running head: REFLECTION: PERSONAL FINANCE BASICS</w:t>
    </w:r>
    <w:r w:rsidR="000A0B74">
      <w:rPr>
        <w:rFonts w:ascii="Times New Roman" w:hAnsi="Times New Roman" w:cs="Times New Roman"/>
        <w:sz w:val="24"/>
        <w:szCs w:val="24"/>
      </w:rPr>
      <w:tab/>
    </w:r>
    <w:r w:rsidRPr="000A0B74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3663138"/>
        <w:docPartObj>
          <w:docPartGallery w:val="Page Numbers (Top of Page)"/>
          <w:docPartUnique/>
        </w:docPartObj>
      </w:sdtPr>
      <w:sdtEndPr/>
      <w:sdtContent>
        <w:r w:rsidRPr="000A0B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B7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A0B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458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A0B7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14786" w:rsidRDefault="000147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37"/>
    <w:rsid w:val="000017D3"/>
    <w:rsid w:val="00014786"/>
    <w:rsid w:val="0001694C"/>
    <w:rsid w:val="000268C1"/>
    <w:rsid w:val="000A0B74"/>
    <w:rsid w:val="000D7F0B"/>
    <w:rsid w:val="00154239"/>
    <w:rsid w:val="001913A6"/>
    <w:rsid w:val="0020240E"/>
    <w:rsid w:val="00251156"/>
    <w:rsid w:val="002A2C8C"/>
    <w:rsid w:val="003564A4"/>
    <w:rsid w:val="003D47A3"/>
    <w:rsid w:val="00453747"/>
    <w:rsid w:val="00475637"/>
    <w:rsid w:val="004A240E"/>
    <w:rsid w:val="005143EE"/>
    <w:rsid w:val="0056199D"/>
    <w:rsid w:val="0058199F"/>
    <w:rsid w:val="006A3254"/>
    <w:rsid w:val="0076323E"/>
    <w:rsid w:val="007D4575"/>
    <w:rsid w:val="007E427E"/>
    <w:rsid w:val="00882884"/>
    <w:rsid w:val="008840D7"/>
    <w:rsid w:val="0097631C"/>
    <w:rsid w:val="00997771"/>
    <w:rsid w:val="009E4049"/>
    <w:rsid w:val="009F1414"/>
    <w:rsid w:val="00A2458D"/>
    <w:rsid w:val="00B000AA"/>
    <w:rsid w:val="00D65B81"/>
    <w:rsid w:val="00D819EF"/>
    <w:rsid w:val="00DD4DF1"/>
    <w:rsid w:val="00E07164"/>
    <w:rsid w:val="00E765B9"/>
    <w:rsid w:val="00EA1D99"/>
    <w:rsid w:val="00F81347"/>
    <w:rsid w:val="00F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2F941-DDFE-4CF9-BCC7-0ADC78F1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786"/>
  </w:style>
  <w:style w:type="paragraph" w:styleId="Footer">
    <w:name w:val="footer"/>
    <w:basedOn w:val="Normal"/>
    <w:link w:val="FooterChar"/>
    <w:uiPriority w:val="99"/>
    <w:semiHidden/>
    <w:unhideWhenUsed/>
    <w:rsid w:val="00014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4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2021-04-01T16:14:00Z</dcterms:created>
  <dcterms:modified xsi:type="dcterms:W3CDTF">2021-04-01T16:15:00Z</dcterms:modified>
</cp:coreProperties>
</file>